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Calibri" w:hAnsi="Calibri"/>
          <w:b/>
          <w:i w:val="0"/>
          <w:color w:val="0B2545"/>
          <w:sz w:val="46"/>
        </w:rPr>
        <w:t>SARSHAR DOROSTI</w:t>
      </w:r>
    </w:p>
    <w:p>
      <w:pPr>
        <w:spacing w:after="80"/>
        <w:jc w:val="center"/>
      </w:pPr>
      <w:r>
        <w:rPr>
          <w:rFonts w:ascii="Calibri" w:hAnsi="Calibri"/>
          <w:b/>
          <w:i w:val="0"/>
          <w:color w:val="1F6B75"/>
          <w:sz w:val="21"/>
        </w:rPr>
        <w:t>PhD Researcher | Neuroadaptive XR, Multimodal HCI and Cognitive Neuroscience</w:t>
      </w:r>
    </w:p>
    <w:p>
      <w:pPr>
        <w:spacing w:after="140"/>
        <w:jc w:val="center"/>
        <w:pBdr>
          <w:bottom w:val="single" w:sz="10" w:space="5" w:color="2E74B5"/>
        </w:pBdr>
      </w:pPr>
      <w:r>
        <w:rPr>
          <w:rFonts w:ascii="Calibri" w:hAnsi="Calibri"/>
          <w:b w:val="0"/>
          <w:i w:val="0"/>
          <w:color w:val="5F6B76"/>
          <w:sz w:val="18"/>
        </w:rPr>
        <w:t>Belfast, Northern Ireland, UK</w:t>
      </w:r>
      <w:r>
        <w:rPr>
          <w:rFonts w:ascii="Calibri" w:hAnsi="Calibri"/>
          <w:b w:val="0"/>
          <w:i w:val="0"/>
          <w:color w:val="5F6B76"/>
          <w:sz w:val="18"/>
        </w:rPr>
        <w:t xml:space="preserve">  |  </w:t>
      </w:r>
      <w:hyperlink r:id="rId10">
        <w:r>
          <w:rPr>
            <w:color w:val="1F6B75"/>
            <w:u w:val="none"/>
            <w:sz w:val="18"/>
            <w:rFonts w:ascii="Calibri" w:hAnsi="Calibri"/>
          </w:rPr>
          <w:t>Email</w:t>
        </w:r>
      </w:hyperlink>
      <w:r>
        <w:rPr>
          <w:rFonts w:ascii="Calibri" w:hAnsi="Calibri"/>
          <w:b w:val="0"/>
          <w:i w:val="0"/>
          <w:color w:val="5F6B76"/>
          <w:sz w:val="18"/>
        </w:rPr>
        <w:t xml:space="preserve">  |  </w:t>
      </w:r>
      <w:hyperlink r:id="rId11">
        <w:r>
          <w:rPr>
            <w:color w:val="1F6B75"/>
            <w:u w:val="none"/>
            <w:sz w:val="18"/>
            <w:rFonts w:ascii="Calibri" w:hAnsi="Calibri"/>
          </w:rPr>
          <w:t>Website</w:t>
        </w:r>
      </w:hyperlink>
      <w:r>
        <w:rPr>
          <w:rFonts w:ascii="Calibri" w:hAnsi="Calibri"/>
          <w:b w:val="0"/>
          <w:i w:val="0"/>
          <w:color w:val="5F6B76"/>
          <w:sz w:val="18"/>
        </w:rPr>
        <w:t xml:space="preserve">  |  </w:t>
      </w:r>
      <w:hyperlink r:id="rId12">
        <w:r>
          <w:rPr>
            <w:color w:val="1F6B75"/>
            <w:u w:val="none"/>
            <w:sz w:val="18"/>
            <w:rFonts w:ascii="Calibri" w:hAnsi="Calibri"/>
          </w:rPr>
          <w:t>LinkedIn</w:t>
        </w:r>
      </w:hyperlink>
      <w:r>
        <w:rPr>
          <w:rFonts w:ascii="Calibri" w:hAnsi="Calibri"/>
          <w:b w:val="0"/>
          <w:i w:val="0"/>
          <w:color w:val="5F6B76"/>
          <w:sz w:val="18"/>
        </w:rPr>
        <w:t xml:space="preserve">  |  </w:t>
      </w:r>
      <w:hyperlink r:id="rId13">
        <w:r>
          <w:rPr>
            <w:color w:val="1F6B75"/>
            <w:u w:val="none"/>
            <w:sz w:val="18"/>
            <w:rFonts w:ascii="Calibri" w:hAnsi="Calibri"/>
          </w:rPr>
          <w:t>GitHub</w:t>
        </w:r>
      </w:hyperlink>
      <w:r>
        <w:rPr>
          <w:rFonts w:ascii="Calibri" w:hAnsi="Calibri"/>
          <w:b w:val="0"/>
          <w:i w:val="0"/>
          <w:color w:val="5F6B76"/>
          <w:sz w:val="18"/>
        </w:rPr>
        <w:t xml:space="preserve">  |  </w:t>
      </w:r>
      <w:hyperlink r:id="rId14">
        <w:r>
          <w:rPr>
            <w:color w:val="1F6B75"/>
            <w:u w:val="none"/>
            <w:sz w:val="18"/>
            <w:rFonts w:ascii="Calibri" w:hAnsi="Calibri"/>
          </w:rPr>
          <w:t>ORCID</w:t>
        </w:r>
      </w:hyperlink>
    </w:p>
    <w:p>
      <w:pPr>
        <w:pStyle w:val="Heading1"/>
        <w:pBdr>
          <w:bottom w:val="single" w:sz="6" w:space="3" w:color="D9E2EA"/>
        </w:pBdr>
      </w:pPr>
      <w:r>
        <w:t>PROFILE</w:t>
      </w:r>
    </w:p>
    <w:p>
      <w:pPr>
        <w:spacing w:after="80"/>
      </w:pPr>
      <w:r>
        <w:rPr>
          <w:rFonts w:ascii="Calibri" w:hAnsi="Calibri"/>
          <w:b w:val="0"/>
          <w:i w:val="0"/>
          <w:color w:val="1F2933"/>
          <w:sz w:val="19"/>
        </w:rPr>
        <w:t>PhD researcher at Ulster University developing and evaluating neuroadaptive immersive-VR tasks for visuospatial working-memory assessment and training. Combines behavioural performance and eye tracking with staged EEG and ECG integration to study cognitive load, adaptive interaction and user variability. Brings an interdisciplinary background in artificial intelligence, animation and architecture to the design of experimental and applied XR systems.</w:t>
      </w:r>
    </w:p>
    <w:p>
      <w:pPr>
        <w:spacing w:after="40"/>
      </w:pPr>
      <w:r>
        <w:rPr>
          <w:rFonts w:ascii="Calibri" w:hAnsi="Calibri"/>
          <w:b/>
          <w:i w:val="0"/>
          <w:color w:val="0B2545"/>
          <w:sz w:val="18"/>
        </w:rPr>
        <w:t xml:space="preserve">Core expertise: </w:t>
      </w:r>
      <w:r>
        <w:rPr>
          <w:rFonts w:ascii="Calibri" w:hAnsi="Calibri"/>
          <w:b w:val="0"/>
          <w:i w:val="0"/>
          <w:color w:val="1F2933"/>
          <w:sz w:val="18"/>
        </w:rPr>
        <w:t>Experimental XR and HCI; behavioural and eye-tracking studies; EEG/ECG acquisition and analysis; adaptive systems; cognitive games; machine learning; Unity and Unreal development.</w:t>
      </w:r>
    </w:p>
    <w:p>
      <w:pPr>
        <w:pStyle w:val="Heading1"/>
        <w:pBdr>
          <w:bottom w:val="single" w:sz="6" w:space="3" w:color="D9E2EA"/>
        </w:pBdr>
      </w:pPr>
      <w:r>
        <w:t>SELECTED HIGHLIGHTS</w:t>
      </w:r>
    </w:p>
    <w:p>
      <w:pPr>
        <w:pStyle w:val="ListBullet"/>
      </w:pPr>
      <w:r>
        <w:rPr>
          <w:rFonts w:ascii="Calibri" w:hAnsi="Calibri"/>
          <w:b w:val="0"/>
          <w:i w:val="0"/>
          <w:color w:val="1F2933"/>
          <w:sz w:val="18"/>
        </w:rPr>
        <w:t>Vice-Chancellor's Research Scholarship (VCRS), Ulster University, 2024-2027.</w:t>
      </w:r>
    </w:p>
    <w:p>
      <w:pPr>
        <w:pStyle w:val="ListBullet"/>
      </w:pPr>
      <w:r>
        <w:rPr>
          <w:rFonts w:ascii="Calibri" w:hAnsi="Calibri"/>
          <w:b w:val="0"/>
          <w:i w:val="0"/>
          <w:color w:val="1F2933"/>
          <w:sz w:val="18"/>
        </w:rPr>
        <w:t>First-author peer-reviewed research in Fractals, IEEE VR Workshops and the Cognitive Science Society proceedings.</w:t>
      </w:r>
    </w:p>
    <w:p>
      <w:pPr>
        <w:pStyle w:val="ListBullet"/>
      </w:pPr>
      <w:r>
        <w:rPr>
          <w:rFonts w:ascii="Calibri" w:hAnsi="Calibri"/>
          <w:b w:val="0"/>
          <w:i w:val="0"/>
          <w:color w:val="1F2933"/>
          <w:sz w:val="18"/>
        </w:rPr>
        <w:t>Reviewer for IEEE VR, CogSci and Applied Neuropsychology; IEEE member.</w:t>
      </w:r>
    </w:p>
    <w:p>
      <w:pPr>
        <w:pStyle w:val="ListBullet"/>
      </w:pPr>
      <w:r>
        <w:rPr>
          <w:rFonts w:ascii="Calibri" w:hAnsi="Calibri"/>
          <w:b w:val="0"/>
          <w:i w:val="0"/>
          <w:color w:val="1F2933"/>
          <w:sz w:val="18"/>
        </w:rPr>
        <w:t>Second Place, 11th Art of Neuroscience competition (2021), alongside international art-science exhibitions.</w:t>
      </w:r>
    </w:p>
    <w:p>
      <w:pPr>
        <w:pStyle w:val="Heading1"/>
        <w:pBdr>
          <w:bottom w:val="single" w:sz="6" w:space="3" w:color="D9E2EA"/>
        </w:pBdr>
      </w:pPr>
      <w:r>
        <w:t>CURRENT RESEARCH</w:t>
      </w:r>
    </w:p>
    <w:p>
      <w:pPr>
        <w:pStyle w:val="CVEntry"/>
        <w:tabs>
          <w:tab w:pos="10008" w:val="left"/>
        </w:tabs>
      </w:pPr>
      <w:r>
        <w:rPr>
          <w:rFonts w:ascii="Calibri" w:hAnsi="Calibri"/>
          <w:b/>
          <w:i w:val="0"/>
          <w:color w:val="0B2545"/>
          <w:sz w:val="19"/>
        </w:rPr>
        <w:t>PhD Researcher</w:t>
      </w:r>
      <w:r>
        <w:rPr>
          <w:rFonts w:ascii="Calibri" w:hAnsi="Calibri"/>
          <w:b w:val="0"/>
          <w:i w:val="0"/>
          <w:color w:val="1F2933"/>
          <w:sz w:val="19"/>
        </w:rPr>
        <w:t xml:space="preserve">  |  Ulster University, Belfast School of Art</w:t>
      </w:r>
      <w:r>
        <w:rPr>
          <w:rFonts w:ascii="Calibri" w:hAnsi="Calibri"/>
          <w:b/>
          <w:i w:val="0"/>
          <w:color w:val="5F6B76"/>
          <w:sz w:val="18"/>
        </w:rPr>
        <w:tab/>
        <w:t>Sep 2024-Present</w:t>
      </w:r>
    </w:p>
    <w:p>
      <w:pPr>
        <w:pStyle w:val="ListBullet"/>
      </w:pPr>
      <w:r>
        <w:rPr>
          <w:rFonts w:ascii="Calibri" w:hAnsi="Calibri"/>
          <w:b w:val="0"/>
          <w:i w:val="0"/>
          <w:color w:val="1F2933"/>
          <w:sz w:val="18"/>
        </w:rPr>
        <w:t>Developing an adaptive VR game for visuospatial working-memory assessment and training using behavioural performance and eye tracking, with staged integration of EEG and ECG.</w:t>
      </w:r>
    </w:p>
    <w:p>
      <w:pPr>
        <w:pStyle w:val="ListBullet"/>
      </w:pPr>
      <w:r>
        <w:rPr>
          <w:rFonts w:ascii="Calibri" w:hAnsi="Calibri"/>
          <w:b w:val="0"/>
          <w:i w:val="0"/>
          <w:color w:val="1F2933"/>
          <w:sz w:val="18"/>
        </w:rPr>
        <w:t>Building a synchronised multimodal experimental and analysis pipeline across immersive interaction, gaze, neural and cardiac measures.</w:t>
      </w:r>
    </w:p>
    <w:p>
      <w:pPr>
        <w:pStyle w:val="ListBullet"/>
      </w:pPr>
      <w:r>
        <w:rPr>
          <w:rFonts w:ascii="Calibri" w:hAnsi="Calibri"/>
          <w:b w:val="0"/>
          <w:i w:val="0"/>
          <w:color w:val="1F2933"/>
          <w:sz w:val="18"/>
        </w:rPr>
        <w:t>Investigating reporting quality, validity and reproducibility in immersive cognitive and affective research.</w:t>
      </w:r>
    </w:p>
    <w:p>
      <w:pPr>
        <w:pStyle w:val="Heading1"/>
        <w:pBdr>
          <w:bottom w:val="single" w:sz="6" w:space="3" w:color="D9E2EA"/>
        </w:pBdr>
      </w:pPr>
      <w:r>
        <w:t>EDUCATION</w:t>
      </w:r>
    </w:p>
    <w:p>
      <w:pPr>
        <w:pStyle w:val="CVEntry"/>
        <w:tabs>
          <w:tab w:pos="10008" w:val="left"/>
        </w:tabs>
      </w:pPr>
      <w:r>
        <w:rPr>
          <w:rFonts w:ascii="Calibri" w:hAnsi="Calibri"/>
          <w:b/>
          <w:i w:val="0"/>
          <w:color w:val="0B2545"/>
          <w:sz w:val="19"/>
        </w:rPr>
        <w:t>PhD</w:t>
      </w:r>
      <w:r>
        <w:rPr>
          <w:rFonts w:ascii="Calibri" w:hAnsi="Calibri"/>
          <w:b w:val="0"/>
          <w:i w:val="0"/>
          <w:color w:val="1F2933"/>
          <w:sz w:val="19"/>
        </w:rPr>
        <w:t xml:space="preserve">  |  Ulster University</w:t>
      </w:r>
      <w:r>
        <w:rPr>
          <w:rFonts w:ascii="Calibri" w:hAnsi="Calibri"/>
          <w:b/>
          <w:i w:val="0"/>
          <w:color w:val="5F6B76"/>
          <w:sz w:val="18"/>
        </w:rPr>
        <w:tab/>
        <w:t>2024-2027</w:t>
      </w:r>
    </w:p>
    <w:p>
      <w:pPr>
        <w:pStyle w:val="ListBullet"/>
      </w:pPr>
      <w:r>
        <w:rPr>
          <w:rFonts w:ascii="Calibri" w:hAnsi="Calibri"/>
          <w:b w:val="0"/>
          <w:i w:val="0"/>
          <w:color w:val="1F2933"/>
          <w:sz w:val="18"/>
        </w:rPr>
        <w:t>Working title: Reviving Visuospatial Working Memory through a Multimodal Fractal VR Game Based on EEG and ECG.</w:t>
      </w:r>
    </w:p>
    <w:p>
      <w:pPr>
        <w:pStyle w:val="ListBullet"/>
      </w:pPr>
      <w:r>
        <w:rPr>
          <w:rFonts w:ascii="Calibri" w:hAnsi="Calibri"/>
          <w:b w:val="0"/>
          <w:i w:val="0"/>
          <w:color w:val="1F2933"/>
          <w:sz w:val="18"/>
        </w:rPr>
        <w:t>Supervisors: Professor Girijesh Prasad, Dr Eoghain Meakin and Dr Yuanyuan Chen.</w:t>
      </w:r>
    </w:p>
    <w:p>
      <w:pPr>
        <w:pStyle w:val="CVEntry"/>
        <w:tabs>
          <w:tab w:pos="10008" w:val="left"/>
        </w:tabs>
      </w:pPr>
      <w:r>
        <w:rPr>
          <w:rFonts w:ascii="Calibri" w:hAnsi="Calibri"/>
          <w:b/>
          <w:i w:val="0"/>
          <w:color w:val="0B2545"/>
          <w:sz w:val="19"/>
        </w:rPr>
        <w:t>MSc Artificial Intelligence (Distinction)</w:t>
      </w:r>
      <w:r>
        <w:rPr>
          <w:rFonts w:ascii="Calibri" w:hAnsi="Calibri"/>
          <w:b w:val="0"/>
          <w:i w:val="0"/>
          <w:color w:val="1F2933"/>
          <w:sz w:val="19"/>
        </w:rPr>
        <w:t xml:space="preserve">  |  National Centre for Computer Animation, Bournemouth University</w:t>
      </w:r>
      <w:r>
        <w:rPr>
          <w:rFonts w:ascii="Calibri" w:hAnsi="Calibri"/>
          <w:b/>
          <w:i w:val="0"/>
          <w:color w:val="5F6B76"/>
          <w:sz w:val="18"/>
        </w:rPr>
        <w:tab/>
        <w:t>2023-2024</w:t>
      </w:r>
    </w:p>
    <w:p>
      <w:pPr>
        <w:pStyle w:val="ListBullet"/>
      </w:pPr>
      <w:r>
        <w:rPr>
          <w:rFonts w:ascii="Calibri" w:hAnsi="Calibri"/>
          <w:b w:val="0"/>
          <w:i w:val="0"/>
          <w:color w:val="1F2933"/>
          <w:sz w:val="18"/>
        </w:rPr>
        <w:t>Thesis: ImmersiveDepth: A Hybrid Approach Combining Depth Models and Geometric Techniques. Supervisors: Professor Xiaosong Yang and Dr Zhidong Xiao.</w:t>
      </w:r>
    </w:p>
    <w:p>
      <w:pPr>
        <w:pStyle w:val="CVEntry"/>
        <w:tabs>
          <w:tab w:pos="10008" w:val="left"/>
        </w:tabs>
      </w:pPr>
      <w:r>
        <w:rPr>
          <w:rFonts w:ascii="Calibri" w:hAnsi="Calibri"/>
          <w:b/>
          <w:i w:val="0"/>
          <w:color w:val="0B2545"/>
          <w:sz w:val="19"/>
        </w:rPr>
        <w:t>MA Animation (Distinction)</w:t>
      </w:r>
      <w:r>
        <w:rPr>
          <w:rFonts w:ascii="Calibri" w:hAnsi="Calibri"/>
          <w:b w:val="0"/>
          <w:i w:val="0"/>
          <w:color w:val="1F2933"/>
          <w:sz w:val="19"/>
        </w:rPr>
        <w:t xml:space="preserve">  |  Tehran University of Art</w:t>
      </w:r>
      <w:r>
        <w:rPr>
          <w:rFonts w:ascii="Calibri" w:hAnsi="Calibri"/>
          <w:b/>
          <w:i w:val="0"/>
          <w:color w:val="5F6B76"/>
          <w:sz w:val="18"/>
        </w:rPr>
        <w:tab/>
        <w:t>2017-2019</w:t>
      </w:r>
    </w:p>
    <w:p>
      <w:pPr>
        <w:pStyle w:val="ListBullet"/>
      </w:pPr>
      <w:r>
        <w:rPr>
          <w:rFonts w:ascii="Calibri" w:hAnsi="Calibri"/>
          <w:b w:val="0"/>
          <w:i w:val="0"/>
          <w:color w:val="1F2933"/>
          <w:sz w:val="18"/>
        </w:rPr>
        <w:t>Thesis: Evaluating the Effect of Generative Fractal Animation on Brain-Signal Fractality Using VR and BCI. Supervisors: Dr Reza Khosrowabadi and Professor Hasan Soltani.</w:t>
      </w:r>
    </w:p>
    <w:p>
      <w:pPr>
        <w:pStyle w:val="CVEntry"/>
        <w:tabs>
          <w:tab w:pos="10008" w:val="left"/>
        </w:tabs>
      </w:pPr>
      <w:r>
        <w:rPr>
          <w:rFonts w:ascii="Calibri" w:hAnsi="Calibri"/>
          <w:b/>
          <w:i w:val="0"/>
          <w:color w:val="0B2545"/>
          <w:sz w:val="19"/>
        </w:rPr>
        <w:t>BA Architecture (Distinction)</w:t>
      </w:r>
      <w:r>
        <w:rPr>
          <w:rFonts w:ascii="Calibri" w:hAnsi="Calibri"/>
          <w:b w:val="0"/>
          <w:i w:val="0"/>
          <w:color w:val="1F2933"/>
          <w:sz w:val="19"/>
        </w:rPr>
        <w:t xml:space="preserve">  |  Kamalolmolk University</w:t>
      </w:r>
      <w:r>
        <w:rPr>
          <w:rFonts w:ascii="Calibri" w:hAnsi="Calibri"/>
          <w:b/>
          <w:i w:val="0"/>
          <w:color w:val="5F6B76"/>
          <w:sz w:val="18"/>
        </w:rPr>
        <w:tab/>
        <w:t>2013-2016</w:t>
      </w:r>
    </w:p>
    <w:p>
      <w:pPr>
        <w:pStyle w:val="ListBullet"/>
      </w:pPr>
      <w:r>
        <w:rPr>
          <w:rFonts w:ascii="Calibri" w:hAnsi="Calibri"/>
          <w:b w:val="0"/>
          <w:i w:val="0"/>
          <w:color w:val="1F2933"/>
          <w:sz w:val="18"/>
        </w:rPr>
        <w:t>Thesis: Design of an Adaptable Home for Uninhabitable Environments through a Virtual-Reality System Integrated with Physical-Space Requirements.</w:t>
      </w:r>
    </w:p>
    <w:p>
      <w:r>
        <w:br w:type="page"/>
      </w:r>
    </w:p>
    <w:p>
      <w:pPr>
        <w:pStyle w:val="Heading1"/>
        <w:pBdr>
          <w:bottom w:val="single" w:sz="6" w:space="3" w:color="D9E2EA"/>
        </w:pBdr>
      </w:pPr>
      <w:r>
        <w:t>MANUSCRIPTS UNDER REVIEW</w:t>
      </w:r>
    </w:p>
    <w:p>
      <w:pPr>
        <w:pStyle w:val="Publication"/>
      </w:pPr>
      <w:r>
        <w:rPr>
          <w:rFonts w:ascii="Calibri" w:hAnsi="Calibri"/>
          <w:b/>
          <w:i w:val="0"/>
          <w:color w:val="1F2933"/>
          <w:sz w:val="18"/>
        </w:rPr>
        <w:t>Dorosti, S., Meakin, E., Prasad, G., Rizzo, A. S., Green, C. S., &amp; Chen, Y.</w:t>
      </w:r>
      <w:r>
        <w:rPr>
          <w:rFonts w:ascii="Calibri" w:hAnsi="Calibri"/>
          <w:b w:val="0"/>
          <w:i w:val="0"/>
          <w:color w:val="1F2933"/>
          <w:sz w:val="18"/>
        </w:rPr>
        <w:t xml:space="preserve"> (2026). </w:t>
      </w:r>
      <w:r>
        <w:rPr>
          <w:rFonts w:ascii="Calibri" w:hAnsi="Calibri"/>
          <w:b w:val="0"/>
          <w:i/>
          <w:color w:val="1F2933"/>
          <w:sz w:val="18"/>
        </w:rPr>
        <w:t>Reporting Immersive Virtual Reality Experiments in Cognitive and Affective Research: A Cross-Domain Methodological Audit and Provisional Minimum Reporting Items.</w:t>
      </w:r>
      <w:r>
        <w:rPr>
          <w:rFonts w:ascii="Calibri" w:hAnsi="Calibri"/>
          <w:b w:val="0"/>
          <w:i w:val="0"/>
          <w:color w:val="1F2933"/>
          <w:sz w:val="18"/>
        </w:rPr>
        <w:t xml:space="preserve"> Behavior Research Methods.</w:t>
      </w:r>
      <w:r>
        <w:rPr>
          <w:rFonts w:ascii="Calibri" w:hAnsi="Calibri"/>
          <w:b/>
          <w:i w:val="0"/>
          <w:color w:val="1F6B75"/>
          <w:sz w:val="18"/>
        </w:rPr>
        <w:t xml:space="preserve"> Manuscript submitted for publication.</w:t>
      </w:r>
    </w:p>
    <w:p>
      <w:pPr>
        <w:pStyle w:val="Publication"/>
      </w:pPr>
      <w:r>
        <w:rPr>
          <w:rFonts w:ascii="Calibri" w:hAnsi="Calibri"/>
          <w:b/>
          <w:i w:val="0"/>
          <w:color w:val="1F2933"/>
          <w:sz w:val="18"/>
        </w:rPr>
        <w:t>Dorosti, S., Abdollahi, S., &amp; Prasad, G.</w:t>
      </w:r>
      <w:r>
        <w:rPr>
          <w:rFonts w:ascii="Calibri" w:hAnsi="Calibri"/>
          <w:b w:val="0"/>
          <w:i w:val="0"/>
          <w:color w:val="1F2933"/>
          <w:sz w:val="18"/>
        </w:rPr>
        <w:t xml:space="preserve"> (2026). </w:t>
      </w:r>
      <w:r>
        <w:rPr>
          <w:rFonts w:ascii="Calibri" w:hAnsi="Calibri"/>
          <w:b w:val="0"/>
          <w:i/>
          <w:color w:val="1F2933"/>
          <w:sz w:val="18"/>
        </w:rPr>
        <w:t>Data-Driven EEG-Informed Decision Modelling for Digital Food-Ordering Interfaces.</w:t>
      </w:r>
      <w:r>
        <w:rPr>
          <w:rFonts w:ascii="Calibri" w:hAnsi="Calibri"/>
          <w:b w:val="0"/>
          <w:i w:val="0"/>
          <w:color w:val="1F2933"/>
          <w:sz w:val="18"/>
        </w:rPr>
        <w:t xml:space="preserve"> EDIGE 2026.</w:t>
      </w:r>
      <w:r>
        <w:rPr>
          <w:rFonts w:ascii="Calibri" w:hAnsi="Calibri"/>
          <w:b/>
          <w:i w:val="0"/>
          <w:color w:val="1F6B75"/>
          <w:sz w:val="18"/>
        </w:rPr>
        <w:t xml:space="preserve"> Submitted.</w:t>
      </w:r>
    </w:p>
    <w:p>
      <w:pPr>
        <w:pStyle w:val="Publication"/>
      </w:pPr>
      <w:r>
        <w:rPr>
          <w:rFonts w:ascii="Calibri" w:hAnsi="Calibri"/>
          <w:b/>
          <w:i w:val="0"/>
          <w:color w:val="1F2933"/>
          <w:sz w:val="18"/>
        </w:rPr>
        <w:t>Dorosti, S., et al.</w:t>
      </w:r>
      <w:r>
        <w:rPr>
          <w:rFonts w:ascii="Calibri" w:hAnsi="Calibri"/>
          <w:b w:val="0"/>
          <w:i w:val="0"/>
          <w:color w:val="1F2933"/>
          <w:sz w:val="18"/>
        </w:rPr>
        <w:t xml:space="preserve"> (2027). </w:t>
      </w:r>
      <w:r>
        <w:rPr>
          <w:rFonts w:ascii="Calibri" w:hAnsi="Calibri"/>
          <w:b w:val="0"/>
          <w:i/>
          <w:color w:val="1F2933"/>
          <w:sz w:val="18"/>
        </w:rPr>
        <w:t>When Interface Conditions Become User Profiles: Auditing Behavioral Segmentation in Online Food Choice.</w:t>
      </w:r>
      <w:r>
        <w:rPr>
          <w:rFonts w:ascii="Calibri" w:hAnsi="Calibri"/>
          <w:b w:val="0"/>
          <w:i w:val="0"/>
          <w:color w:val="1F2933"/>
          <w:sz w:val="18"/>
        </w:rPr>
        <w:t xml:space="preserve"> CHI Conference on Human Factors in Computing Systems (CHI 2027).</w:t>
      </w:r>
      <w:r>
        <w:rPr>
          <w:rFonts w:ascii="Calibri" w:hAnsi="Calibri"/>
          <w:b/>
          <w:i w:val="0"/>
          <w:color w:val="1F6B75"/>
          <w:sz w:val="18"/>
        </w:rPr>
        <w:t xml:space="preserve"> Submitted.</w:t>
      </w:r>
    </w:p>
    <w:p>
      <w:pPr>
        <w:pStyle w:val="Heading1"/>
        <w:pBdr>
          <w:bottom w:val="single" w:sz="6" w:space="3" w:color="D9E2EA"/>
        </w:pBdr>
      </w:pPr>
      <w:r>
        <w:t>MANUSCRIPTS IN PREPARATION</w:t>
      </w:r>
    </w:p>
    <w:p>
      <w:pPr>
        <w:pStyle w:val="Publication"/>
      </w:pPr>
      <w:r>
        <w:rPr>
          <w:rFonts w:ascii="Calibri" w:hAnsi="Calibri"/>
          <w:b/>
          <w:i w:val="0"/>
          <w:color w:val="1F2933"/>
          <w:sz w:val="18"/>
        </w:rPr>
        <w:t>Dorosti, S., et al.</w:t>
      </w:r>
      <w:r>
        <w:rPr>
          <w:rFonts w:ascii="Calibri" w:hAnsi="Calibri"/>
          <w:b w:val="0"/>
          <w:i w:val="0"/>
          <w:color w:val="1F2933"/>
          <w:sz w:val="18"/>
        </w:rPr>
        <w:t xml:space="preserve"> (2026). </w:t>
      </w:r>
      <w:r>
        <w:rPr>
          <w:rFonts w:ascii="Calibri" w:hAnsi="Calibri"/>
          <w:b w:val="0"/>
          <w:i/>
          <w:color w:val="1F2933"/>
          <w:sz w:val="18"/>
        </w:rPr>
        <w:t>Reporting Wearable Physiological and Neurophysiological Sensing in Immersive VR/XR: A Methodological Evidence Map and Checklist.</w:t>
      </w:r>
      <w:r>
        <w:rPr>
          <w:rFonts w:ascii="Calibri" w:hAnsi="Calibri"/>
          <w:b w:val="0"/>
          <w:i w:val="0"/>
          <w:color w:val="1F2933"/>
          <w:sz w:val="18"/>
        </w:rPr>
        <w:t xml:space="preserve"> </w:t>
      </w:r>
      <w:r>
        <w:rPr>
          <w:rFonts w:ascii="Calibri" w:hAnsi="Calibri"/>
          <w:b/>
          <w:i w:val="0"/>
          <w:color w:val="1F6B75"/>
          <w:sz w:val="18"/>
        </w:rPr>
        <w:t xml:space="preserve"> Manuscript in preparation.</w:t>
      </w:r>
    </w:p>
    <w:p>
      <w:pPr>
        <w:pStyle w:val="Publication"/>
      </w:pPr>
      <w:r>
        <w:rPr>
          <w:rFonts w:ascii="Calibri" w:hAnsi="Calibri"/>
          <w:b/>
          <w:i w:val="0"/>
          <w:color w:val="1F2933"/>
          <w:sz w:val="18"/>
        </w:rPr>
        <w:t>Dorosti, S., et al.</w:t>
      </w:r>
      <w:r>
        <w:rPr>
          <w:rFonts w:ascii="Calibri" w:hAnsi="Calibri"/>
          <w:b w:val="0"/>
          <w:i w:val="0"/>
          <w:color w:val="1F2933"/>
          <w:sz w:val="18"/>
        </w:rPr>
        <w:t xml:space="preserve"> (2026). </w:t>
      </w:r>
      <w:r>
        <w:rPr>
          <w:rFonts w:ascii="Calibri" w:hAnsi="Calibri"/>
          <w:b w:val="0"/>
          <w:i/>
          <w:color w:val="1F2933"/>
          <w:sz w:val="18"/>
        </w:rPr>
        <w:t>Psychometric and Ecological Validity of Immersive VR-Based Cognitive Assessment and Training in Clinical and Ageing Populations: A Methodological Review.</w:t>
      </w:r>
      <w:r>
        <w:rPr>
          <w:rFonts w:ascii="Calibri" w:hAnsi="Calibri"/>
          <w:b w:val="0"/>
          <w:i w:val="0"/>
          <w:color w:val="1F2933"/>
          <w:sz w:val="18"/>
        </w:rPr>
        <w:t xml:space="preserve"> </w:t>
      </w:r>
      <w:r>
        <w:rPr>
          <w:rFonts w:ascii="Calibri" w:hAnsi="Calibri"/>
          <w:b/>
          <w:i w:val="0"/>
          <w:color w:val="1F6B75"/>
          <w:sz w:val="18"/>
        </w:rPr>
        <w:t xml:space="preserve"> Manuscript in preparation.</w:t>
      </w:r>
    </w:p>
    <w:p>
      <w:pPr>
        <w:pStyle w:val="Heading1"/>
        <w:pBdr>
          <w:bottom w:val="single" w:sz="6" w:space="3" w:color="D9E2EA"/>
        </w:pBdr>
      </w:pPr>
      <w:r>
        <w:t>PEER-REVIEWED PUBLICATIONS</w:t>
      </w:r>
    </w:p>
    <w:p>
      <w:pPr>
        <w:pStyle w:val="Publication"/>
      </w:pPr>
      <w:r>
        <w:rPr>
          <w:rFonts w:ascii="Calibri" w:hAnsi="Calibri"/>
          <w:b/>
          <w:i w:val="0"/>
          <w:color w:val="1F2933"/>
          <w:sz w:val="18"/>
        </w:rPr>
        <w:t>Dorosti, S., &amp; Shabani, M.</w:t>
      </w:r>
      <w:r>
        <w:rPr>
          <w:rFonts w:ascii="Calibri" w:hAnsi="Calibri"/>
          <w:b w:val="0"/>
          <w:i w:val="0"/>
          <w:color w:val="1F2933"/>
          <w:sz w:val="18"/>
        </w:rPr>
        <w:t xml:space="preserve"> (2025). </w:t>
      </w:r>
      <w:r>
        <w:rPr>
          <w:rFonts w:ascii="Calibri" w:hAnsi="Calibri"/>
          <w:b w:val="0"/>
          <w:i/>
          <w:color w:val="1F2933"/>
          <w:sz w:val="18"/>
        </w:rPr>
        <w:t>Exploring Neural Synchronization with EEG Using Fractal Animations.</w:t>
      </w:r>
      <w:r>
        <w:rPr>
          <w:rFonts w:ascii="Calibri" w:hAnsi="Calibri"/>
          <w:b w:val="0"/>
          <w:i w:val="0"/>
          <w:color w:val="1F2933"/>
          <w:sz w:val="18"/>
        </w:rPr>
        <w:t xml:space="preserve"> Proceedings of the 47th Annual Meeting of the Cognitive Science Society, 4867-4872.</w:t>
      </w:r>
      <w:r>
        <w:rPr>
          <w:rFonts w:ascii="Calibri" w:hAnsi="Calibri"/>
          <w:b w:val="0"/>
          <w:i w:val="0"/>
          <w:color w:val="1F2933"/>
          <w:sz w:val="18"/>
        </w:rPr>
        <w:t xml:space="preserve">  </w:t>
      </w:r>
      <w:hyperlink r:id="rId15">
        <w:r>
          <w:rPr>
            <w:color w:val="1F6B75"/>
            <w:u w:val="none"/>
            <w:sz w:val="18"/>
            <w:rFonts w:ascii="Calibri" w:hAnsi="Calibri"/>
          </w:rPr>
          <w:t>DOI</w:t>
        </w:r>
      </w:hyperlink>
    </w:p>
    <w:p>
      <w:pPr>
        <w:pStyle w:val="Publication"/>
      </w:pPr>
      <w:r>
        <w:rPr>
          <w:rFonts w:ascii="Calibri" w:hAnsi="Calibri"/>
          <w:b/>
          <w:i w:val="0"/>
          <w:color w:val="1F2933"/>
          <w:sz w:val="18"/>
        </w:rPr>
        <w:t>Dorosti, S., &amp; Yang, X.</w:t>
      </w:r>
      <w:r>
        <w:rPr>
          <w:rFonts w:ascii="Calibri" w:hAnsi="Calibri"/>
          <w:b w:val="0"/>
          <w:i w:val="0"/>
          <w:color w:val="1F2933"/>
          <w:sz w:val="18"/>
        </w:rPr>
        <w:t xml:space="preserve"> (2025). </w:t>
      </w:r>
      <w:r>
        <w:rPr>
          <w:rFonts w:ascii="Calibri" w:hAnsi="Calibri"/>
          <w:b w:val="0"/>
          <w:i/>
          <w:color w:val="1F2933"/>
          <w:sz w:val="18"/>
        </w:rPr>
        <w:t>ImmersiveDepth: A Hybrid Approach for Monocular Depth Estimation from 360 Images Using Tangent Projection and Multi-Model Integration.</w:t>
      </w:r>
      <w:r>
        <w:rPr>
          <w:rFonts w:ascii="Calibri" w:hAnsi="Calibri"/>
          <w:b w:val="0"/>
          <w:i w:val="0"/>
          <w:color w:val="1F2933"/>
          <w:sz w:val="18"/>
        </w:rPr>
        <w:t xml:space="preserve"> 2025 IEEE Conference on Virtual Reality and 3D User Interfaces Abstracts and Workshops, 1392-1393.</w:t>
      </w:r>
      <w:r>
        <w:rPr>
          <w:rFonts w:ascii="Calibri" w:hAnsi="Calibri"/>
          <w:b w:val="0"/>
          <w:i w:val="0"/>
          <w:color w:val="1F2933"/>
          <w:sz w:val="18"/>
        </w:rPr>
        <w:t xml:space="preserve">  </w:t>
      </w:r>
      <w:hyperlink r:id="rId16">
        <w:r>
          <w:rPr>
            <w:color w:val="1F6B75"/>
            <w:u w:val="none"/>
            <w:sz w:val="18"/>
            <w:rFonts w:ascii="Calibri" w:hAnsi="Calibri"/>
          </w:rPr>
          <w:t>DOI</w:t>
        </w:r>
      </w:hyperlink>
    </w:p>
    <w:p>
      <w:pPr>
        <w:pStyle w:val="Publication"/>
      </w:pPr>
      <w:r>
        <w:rPr>
          <w:rFonts w:ascii="Calibri" w:hAnsi="Calibri"/>
          <w:b/>
          <w:i w:val="0"/>
          <w:color w:val="1F2933"/>
          <w:sz w:val="18"/>
        </w:rPr>
        <w:t>Dorosti, S., Namazi, H., &amp; Khosrowabadi, R.</w:t>
      </w:r>
      <w:r>
        <w:rPr>
          <w:rFonts w:ascii="Calibri" w:hAnsi="Calibri"/>
          <w:b w:val="0"/>
          <w:i w:val="0"/>
          <w:color w:val="1F2933"/>
          <w:sz w:val="18"/>
        </w:rPr>
        <w:t xml:space="preserve"> (2023). </w:t>
      </w:r>
      <w:r>
        <w:rPr>
          <w:rFonts w:ascii="Calibri" w:hAnsi="Calibri"/>
          <w:b w:val="0"/>
          <w:i/>
          <w:color w:val="1F2933"/>
          <w:sz w:val="18"/>
        </w:rPr>
        <w:t>Analysis of the Complexity of EEG Signals in Relation to the Complexity of Fractal Animations.</w:t>
      </w:r>
      <w:r>
        <w:rPr>
          <w:rFonts w:ascii="Calibri" w:hAnsi="Calibri"/>
          <w:b w:val="0"/>
          <w:i w:val="0"/>
          <w:color w:val="1F2933"/>
          <w:sz w:val="18"/>
        </w:rPr>
        <w:t xml:space="preserve"> Fractals, 31(1), 2350001.</w:t>
      </w:r>
      <w:r>
        <w:rPr>
          <w:rFonts w:ascii="Calibri" w:hAnsi="Calibri"/>
          <w:b w:val="0"/>
          <w:i w:val="0"/>
          <w:color w:val="1F2933"/>
          <w:sz w:val="18"/>
        </w:rPr>
        <w:t xml:space="preserve">  </w:t>
      </w:r>
      <w:hyperlink r:id="rId17">
        <w:r>
          <w:rPr>
            <w:color w:val="1F6B75"/>
            <w:u w:val="none"/>
            <w:sz w:val="18"/>
            <w:rFonts w:ascii="Calibri" w:hAnsi="Calibri"/>
          </w:rPr>
          <w:t>DOI</w:t>
        </w:r>
      </w:hyperlink>
    </w:p>
    <w:p>
      <w:pPr>
        <w:pStyle w:val="Heading1"/>
        <w:pBdr>
          <w:bottom w:val="single" w:sz="6" w:space="3" w:color="D9E2EA"/>
        </w:pBdr>
      </w:pPr>
      <w:r>
        <w:t>PREPRINT AND CONFERENCE ABSTRACTS</w:t>
      </w:r>
    </w:p>
    <w:p>
      <w:pPr>
        <w:pStyle w:val="Publication"/>
      </w:pPr>
      <w:r>
        <w:rPr>
          <w:rFonts w:ascii="Calibri" w:hAnsi="Calibri"/>
          <w:b/>
          <w:i w:val="0"/>
          <w:color w:val="1F2933"/>
          <w:sz w:val="18"/>
        </w:rPr>
        <w:t>Dorosti, S., &amp; Khosrowabadi, R.</w:t>
      </w:r>
      <w:r>
        <w:rPr>
          <w:rFonts w:ascii="Calibri" w:hAnsi="Calibri"/>
          <w:b w:val="0"/>
          <w:i w:val="0"/>
          <w:color w:val="1F2933"/>
          <w:sz w:val="18"/>
        </w:rPr>
        <w:t xml:space="preserve"> (2021). </w:t>
      </w:r>
      <w:r>
        <w:rPr>
          <w:rFonts w:ascii="Calibri" w:hAnsi="Calibri"/>
          <w:b w:val="0"/>
          <w:i/>
          <w:color w:val="1F2933"/>
          <w:sz w:val="18"/>
        </w:rPr>
        <w:t>Fractal Dimension of EEG Signal Senses Complexity of Fractal Animations.</w:t>
      </w:r>
      <w:r>
        <w:rPr>
          <w:rFonts w:ascii="Calibri" w:hAnsi="Calibri"/>
          <w:b w:val="0"/>
          <w:i w:val="0"/>
          <w:color w:val="1F2933"/>
          <w:sz w:val="18"/>
        </w:rPr>
        <w:t xml:space="preserve"> bioRxiv preprint.</w:t>
      </w:r>
      <w:r>
        <w:rPr>
          <w:rFonts w:ascii="Calibri" w:hAnsi="Calibri"/>
          <w:b w:val="0"/>
          <w:i w:val="0"/>
          <w:color w:val="1F2933"/>
          <w:sz w:val="18"/>
        </w:rPr>
        <w:t xml:space="preserve">  </w:t>
      </w:r>
      <w:hyperlink r:id="rId18">
        <w:r>
          <w:rPr>
            <w:color w:val="1F6B75"/>
            <w:u w:val="none"/>
            <w:sz w:val="18"/>
            <w:rFonts w:ascii="Calibri" w:hAnsi="Calibri"/>
          </w:rPr>
          <w:t>DOI</w:t>
        </w:r>
      </w:hyperlink>
    </w:p>
    <w:p>
      <w:pPr>
        <w:pStyle w:val="Publication"/>
      </w:pPr>
      <w:r>
        <w:rPr>
          <w:rFonts w:ascii="Calibri" w:hAnsi="Calibri"/>
          <w:b/>
          <w:i w:val="0"/>
          <w:color w:val="1F2933"/>
          <w:sz w:val="18"/>
        </w:rPr>
        <w:t>Dorosti, S., &amp; Khosrowabadi, R.</w:t>
      </w:r>
      <w:r>
        <w:rPr>
          <w:rFonts w:ascii="Calibri" w:hAnsi="Calibri"/>
          <w:b w:val="0"/>
          <w:i w:val="0"/>
          <w:color w:val="1F2933"/>
          <w:sz w:val="18"/>
        </w:rPr>
        <w:t xml:space="preserve"> (2020). </w:t>
      </w:r>
      <w:r>
        <w:rPr>
          <w:rFonts w:ascii="Calibri" w:hAnsi="Calibri"/>
          <w:b w:val="0"/>
          <w:i/>
          <w:color w:val="1F2933"/>
          <w:sz w:val="18"/>
        </w:rPr>
        <w:t>An EEG Study to Analyse Brain Responses to Fractal Animation.</w:t>
      </w:r>
      <w:r>
        <w:rPr>
          <w:rFonts w:ascii="Calibri" w:hAnsi="Calibri"/>
          <w:b w:val="0"/>
          <w:i w:val="0"/>
          <w:color w:val="1F2933"/>
          <w:sz w:val="18"/>
        </w:rPr>
        <w:t xml:space="preserve"> 8th International Conference of Cognitive Sciences. Oral presentation.</w:t>
      </w:r>
    </w:p>
    <w:p>
      <w:pPr>
        <w:pStyle w:val="Publication"/>
      </w:pPr>
      <w:r>
        <w:rPr>
          <w:rFonts w:ascii="Calibri" w:hAnsi="Calibri"/>
          <w:b/>
          <w:i w:val="0"/>
          <w:color w:val="1F2933"/>
          <w:sz w:val="18"/>
        </w:rPr>
        <w:t>Dorosti, S., Seyed Hasan, S., &amp; Khosrowabadi, R.</w:t>
      </w:r>
      <w:r>
        <w:rPr>
          <w:rFonts w:ascii="Calibri" w:hAnsi="Calibri"/>
          <w:b w:val="0"/>
          <w:i w:val="0"/>
          <w:color w:val="1F2933"/>
          <w:sz w:val="18"/>
        </w:rPr>
        <w:t xml:space="preserve"> (2019). </w:t>
      </w:r>
      <w:r>
        <w:rPr>
          <w:rFonts w:ascii="Calibri" w:hAnsi="Calibri"/>
          <w:b w:val="0"/>
          <w:i/>
          <w:color w:val="1F2933"/>
          <w:sz w:val="18"/>
        </w:rPr>
        <w:t>A Plausible Brain Mechanism Involved in Comprehension of Fractal Animations.</w:t>
      </w:r>
      <w:r>
        <w:rPr>
          <w:rFonts w:ascii="Calibri" w:hAnsi="Calibri"/>
          <w:b w:val="0"/>
          <w:i w:val="0"/>
          <w:color w:val="1F2933"/>
          <w:sz w:val="18"/>
        </w:rPr>
        <w:t xml:space="preserve"> 8th Basic and Clinical Neuroscience Congress. Oral presentation.</w:t>
      </w:r>
    </w:p>
    <w:p>
      <w:pPr>
        <w:pStyle w:val="Heading1"/>
        <w:pBdr>
          <w:bottom w:val="single" w:sz="6" w:space="3" w:color="D9E2EA"/>
        </w:pBdr>
      </w:pPr>
      <w:r>
        <w:t>RESEARCH AND PROFESSIONAL EXPERIENCE</w:t>
      </w:r>
    </w:p>
    <w:p>
      <w:pPr>
        <w:pStyle w:val="CVEntry"/>
        <w:tabs>
          <w:tab w:pos="10008" w:val="left"/>
        </w:tabs>
      </w:pPr>
      <w:r>
        <w:rPr>
          <w:rFonts w:ascii="Calibri" w:hAnsi="Calibri"/>
          <w:b/>
          <w:i w:val="0"/>
          <w:color w:val="0B2545"/>
          <w:sz w:val="19"/>
        </w:rPr>
        <w:t>Researcher and VR Developer (Part-time)</w:t>
      </w:r>
      <w:r>
        <w:rPr>
          <w:rFonts w:ascii="Calibri" w:hAnsi="Calibri"/>
          <w:b w:val="0"/>
          <w:i w:val="0"/>
          <w:color w:val="1F2933"/>
          <w:sz w:val="19"/>
        </w:rPr>
        <w:t xml:space="preserve">  |  Cineon, UK</w:t>
      </w:r>
      <w:r>
        <w:rPr>
          <w:rFonts w:ascii="Calibri" w:hAnsi="Calibri"/>
          <w:b/>
          <w:i w:val="0"/>
          <w:color w:val="5F6B76"/>
          <w:sz w:val="18"/>
        </w:rPr>
        <w:tab/>
        <w:t>Jun-Sep 2024</w:t>
      </w:r>
    </w:p>
    <w:p>
      <w:pPr>
        <w:pStyle w:val="ListBullet"/>
      </w:pPr>
      <w:r>
        <w:rPr>
          <w:rFonts w:ascii="Calibri" w:hAnsi="Calibri"/>
          <w:b w:val="0"/>
          <w:i w:val="0"/>
          <w:color w:val="1F2933"/>
          <w:sz w:val="18"/>
        </w:rPr>
        <w:t>Contributed to immersive and interactive development in a UK applied-research environment.</w:t>
      </w:r>
    </w:p>
    <w:p>
      <w:pPr>
        <w:pStyle w:val="CVEntry"/>
        <w:tabs>
          <w:tab w:pos="10008" w:val="left"/>
        </w:tabs>
      </w:pPr>
      <w:r>
        <w:rPr>
          <w:rFonts w:ascii="Calibri" w:hAnsi="Calibri"/>
          <w:b/>
          <w:i w:val="0"/>
          <w:color w:val="0B2545"/>
          <w:sz w:val="19"/>
        </w:rPr>
        <w:t>Interactive Designer and VR Developer (Part-time)</w:t>
      </w:r>
      <w:r>
        <w:rPr>
          <w:rFonts w:ascii="Calibri" w:hAnsi="Calibri"/>
          <w:b w:val="0"/>
          <w:i w:val="0"/>
          <w:color w:val="1F2933"/>
          <w:sz w:val="19"/>
        </w:rPr>
        <w:t xml:space="preserve">  |  Truong Ly Design, Canada</w:t>
      </w:r>
      <w:r>
        <w:rPr>
          <w:rFonts w:ascii="Calibri" w:hAnsi="Calibri"/>
          <w:b/>
          <w:i w:val="0"/>
          <w:color w:val="5F6B76"/>
          <w:sz w:val="18"/>
        </w:rPr>
        <w:tab/>
        <w:t>Feb 2020-Sep 2024</w:t>
      </w:r>
    </w:p>
    <w:p>
      <w:pPr>
        <w:pStyle w:val="ListBullet"/>
      </w:pPr>
      <w:r>
        <w:rPr>
          <w:rFonts w:ascii="Calibri" w:hAnsi="Calibri"/>
          <w:b w:val="0"/>
          <w:i w:val="0"/>
          <w:color w:val="1F2933"/>
          <w:sz w:val="18"/>
        </w:rPr>
        <w:t>Designed and developed interactive, immersive and real-time visual experiences.</w:t>
      </w:r>
    </w:p>
    <w:p>
      <w:pPr>
        <w:pStyle w:val="CVEntry"/>
        <w:tabs>
          <w:tab w:pos="10008" w:val="left"/>
        </w:tabs>
      </w:pPr>
      <w:r>
        <w:rPr>
          <w:rFonts w:ascii="Calibri" w:hAnsi="Calibri"/>
          <w:b/>
          <w:i w:val="0"/>
          <w:color w:val="0B2545"/>
          <w:sz w:val="19"/>
        </w:rPr>
        <w:t>Assistant Researcher (Part-time)</w:t>
      </w:r>
      <w:r>
        <w:rPr>
          <w:rFonts w:ascii="Calibri" w:hAnsi="Calibri"/>
          <w:b w:val="0"/>
          <w:i w:val="0"/>
          <w:color w:val="1F2933"/>
          <w:sz w:val="19"/>
        </w:rPr>
        <w:t xml:space="preserve">  |  Institute for Cognitive and Brain Sciences, Shahid Beheshti University</w:t>
      </w:r>
      <w:r>
        <w:rPr>
          <w:rFonts w:ascii="Calibri" w:hAnsi="Calibri"/>
          <w:b/>
          <w:i w:val="0"/>
          <w:color w:val="5F6B76"/>
          <w:sz w:val="18"/>
        </w:rPr>
        <w:tab/>
        <w:t>May 2018-2023</w:t>
      </w:r>
    </w:p>
    <w:p>
      <w:pPr>
        <w:pStyle w:val="ListBullet"/>
      </w:pPr>
      <w:r>
        <w:rPr>
          <w:rFonts w:ascii="Calibri" w:hAnsi="Calibri"/>
          <w:b w:val="0"/>
          <w:i w:val="0"/>
          <w:color w:val="1F2933"/>
          <w:sz w:val="18"/>
        </w:rPr>
        <w:t>Worked on EEG, fractal-animation and cognitive-game research spanning experimental design, signal analysis and interactive systems.</w:t>
      </w:r>
    </w:p>
    <w:p>
      <w:pPr>
        <w:pStyle w:val="CVEntry"/>
        <w:tabs>
          <w:tab w:pos="10008" w:val="left"/>
        </w:tabs>
      </w:pPr>
      <w:r>
        <w:rPr>
          <w:rFonts w:ascii="Calibri" w:hAnsi="Calibri"/>
          <w:b/>
          <w:i w:val="0"/>
          <w:color w:val="0B2545"/>
          <w:sz w:val="19"/>
        </w:rPr>
        <w:t>Interdisciplinary Artist and 3D Designer</w:t>
      </w:r>
      <w:r>
        <w:rPr>
          <w:rFonts w:ascii="Calibri" w:hAnsi="Calibri"/>
          <w:b w:val="0"/>
          <w:i w:val="0"/>
          <w:color w:val="1F2933"/>
          <w:sz w:val="19"/>
        </w:rPr>
        <w:t xml:space="preserve">  |  Kheshte Sabz Architecture</w:t>
      </w:r>
      <w:r>
        <w:rPr>
          <w:rFonts w:ascii="Calibri" w:hAnsi="Calibri"/>
          <w:b/>
          <w:i w:val="0"/>
          <w:color w:val="5F6B76"/>
          <w:sz w:val="18"/>
        </w:rPr>
        <w:tab/>
        <w:t>Feb 2009-Feb 2019</w:t>
      </w:r>
    </w:p>
    <w:p>
      <w:pPr>
        <w:pStyle w:val="ListBullet"/>
      </w:pPr>
      <w:r>
        <w:rPr>
          <w:rFonts w:ascii="Calibri" w:hAnsi="Calibri"/>
          <w:b w:val="0"/>
          <w:i w:val="0"/>
          <w:color w:val="1F2933"/>
          <w:sz w:val="18"/>
        </w:rPr>
        <w:t>Produced architectural, 3D and motion-design work across digital and physical environments.</w:t>
      </w:r>
    </w:p>
    <w:p>
      <w:r>
        <w:br w:type="page"/>
      </w:r>
    </w:p>
    <w:p>
      <w:pPr>
        <w:pStyle w:val="Heading1"/>
        <w:pBdr>
          <w:bottom w:val="single" w:sz="6" w:space="3" w:color="D9E2EA"/>
        </w:pBdr>
      </w:pPr>
      <w:r>
        <w:t>SELECTED RESEARCH AND APPLIED PROJECTS</w:t>
      </w:r>
    </w:p>
    <w:p>
      <w:pPr>
        <w:pStyle w:val="CVEntry"/>
        <w:tabs>
          <w:tab w:pos="10008" w:val="left"/>
        </w:tabs>
      </w:pPr>
      <w:r>
        <w:rPr>
          <w:rFonts w:ascii="Calibri" w:hAnsi="Calibri"/>
          <w:b/>
          <w:i w:val="0"/>
          <w:color w:val="0B2545"/>
          <w:sz w:val="19"/>
        </w:rPr>
        <w:t>Reviving Memory through a Multimodal Fractal VR Game</w:t>
      </w:r>
      <w:r>
        <w:rPr>
          <w:rFonts w:ascii="Calibri" w:hAnsi="Calibri"/>
          <w:b/>
          <w:i w:val="0"/>
          <w:color w:val="5F6B76"/>
          <w:sz w:val="18"/>
        </w:rPr>
        <w:tab/>
        <w:t>2024-Present</w:t>
      </w:r>
    </w:p>
    <w:p>
      <w:pPr>
        <w:pStyle w:val="ListBullet"/>
      </w:pPr>
      <w:r>
        <w:rPr>
          <w:rFonts w:ascii="Calibri" w:hAnsi="Calibri"/>
          <w:b w:val="0"/>
          <w:i w:val="0"/>
          <w:color w:val="1F2933"/>
          <w:sz w:val="18"/>
        </w:rPr>
        <w:t>Adaptive immersive-VR research prototype combining behavioural performance and eye tracking, with planned EEG/ECG integration, to study visuospatial working memory, cognitive load and adaptive interaction.</w:t>
      </w:r>
    </w:p>
    <w:p>
      <w:pPr>
        <w:pStyle w:val="CVEntry"/>
        <w:tabs>
          <w:tab w:pos="10008" w:val="left"/>
        </w:tabs>
      </w:pPr>
      <w:r>
        <w:rPr>
          <w:rFonts w:ascii="Calibri" w:hAnsi="Calibri"/>
          <w:b/>
          <w:i w:val="0"/>
          <w:color w:val="0B2545"/>
          <w:sz w:val="19"/>
        </w:rPr>
        <w:t>ImmersiveDepth</w:t>
      </w:r>
      <w:r>
        <w:rPr>
          <w:rFonts w:ascii="Calibri" w:hAnsi="Calibri"/>
          <w:b/>
          <w:i w:val="0"/>
          <w:color w:val="5F6B76"/>
          <w:sz w:val="18"/>
        </w:rPr>
        <w:tab/>
        <w:t>2024-2025</w:t>
      </w:r>
    </w:p>
    <w:p>
      <w:pPr>
        <w:pStyle w:val="ListBullet"/>
      </w:pPr>
      <w:r>
        <w:rPr>
          <w:rFonts w:ascii="Calibri" w:hAnsi="Calibri"/>
          <w:b w:val="0"/>
          <w:i w:val="0"/>
          <w:color w:val="1F2933"/>
          <w:sz w:val="18"/>
        </w:rPr>
        <w:t>Hybrid 360-degree monocular-depth pipeline combining tangent projection, multiple depth models and geometric refinement; published at IEEE VR Workshops 2025.</w:t>
      </w:r>
    </w:p>
    <w:p>
      <w:pPr>
        <w:pStyle w:val="CVEntry"/>
        <w:tabs>
          <w:tab w:pos="10008" w:val="left"/>
        </w:tabs>
      </w:pPr>
      <w:r>
        <w:rPr>
          <w:rFonts w:ascii="Calibri" w:hAnsi="Calibri"/>
          <w:b/>
          <w:i w:val="0"/>
          <w:color w:val="0B2545"/>
          <w:sz w:val="19"/>
        </w:rPr>
        <w:t>InstantMesh V2 for Multi-View 3D Reconstruction</w:t>
      </w:r>
      <w:r>
        <w:rPr>
          <w:rFonts w:ascii="Calibri" w:hAnsi="Calibri"/>
          <w:b/>
          <w:i w:val="0"/>
          <w:color w:val="5F6B76"/>
          <w:sz w:val="18"/>
        </w:rPr>
        <w:tab/>
        <w:t>2024</w:t>
      </w:r>
    </w:p>
    <w:p>
      <w:pPr>
        <w:pStyle w:val="ListBullet"/>
      </w:pPr>
      <w:r>
        <w:rPr>
          <w:rFonts w:ascii="Calibri" w:hAnsi="Calibri"/>
          <w:b w:val="0"/>
          <w:i w:val="0"/>
          <w:color w:val="1F2933"/>
          <w:sz w:val="18"/>
        </w:rPr>
        <w:t>Applied ML investigation of reconstruction workflows for virtual-production studio imagery, including model evaluation and multi-view experimentation.</w:t>
      </w:r>
    </w:p>
    <w:p>
      <w:pPr>
        <w:pStyle w:val="CVEntry"/>
        <w:tabs>
          <w:tab w:pos="10008" w:val="left"/>
        </w:tabs>
      </w:pPr>
      <w:r>
        <w:rPr>
          <w:rFonts w:ascii="Calibri" w:hAnsi="Calibri"/>
          <w:b/>
          <w:i w:val="0"/>
          <w:color w:val="0B2545"/>
          <w:sz w:val="19"/>
        </w:rPr>
        <w:t>EEG-Based Emotion and Stress Recognition</w:t>
      </w:r>
      <w:r>
        <w:rPr>
          <w:rFonts w:ascii="Calibri" w:hAnsi="Calibri"/>
          <w:b/>
          <w:i w:val="0"/>
          <w:color w:val="5F6B76"/>
          <w:sz w:val="18"/>
        </w:rPr>
        <w:tab/>
        <w:t>2023</w:t>
      </w:r>
    </w:p>
    <w:p>
      <w:pPr>
        <w:pStyle w:val="ListBullet"/>
      </w:pPr>
      <w:r>
        <w:rPr>
          <w:rFonts w:ascii="Calibri" w:hAnsi="Calibri"/>
          <w:b w:val="0"/>
          <w:i w:val="0"/>
          <w:color w:val="1F2933"/>
          <w:sz w:val="18"/>
        </w:rPr>
        <w:t>Neural-network classification project using the public SAM 40 dataset, with EEG preprocessing, feature exploration and model evaluation.</w:t>
      </w:r>
    </w:p>
    <w:p>
      <w:pPr>
        <w:pStyle w:val="CVEntry"/>
        <w:tabs>
          <w:tab w:pos="10008" w:val="left"/>
        </w:tabs>
      </w:pPr>
      <w:r>
        <w:rPr>
          <w:rFonts w:ascii="Calibri" w:hAnsi="Calibri"/>
          <w:b/>
          <w:i w:val="0"/>
          <w:color w:val="0B2545"/>
          <w:sz w:val="19"/>
        </w:rPr>
        <w:t>Real-Time 3D Brain-Data Visualisation</w:t>
      </w:r>
      <w:r>
        <w:rPr>
          <w:rFonts w:ascii="Calibri" w:hAnsi="Calibri"/>
          <w:b/>
          <w:i w:val="0"/>
          <w:color w:val="5F6B76"/>
          <w:sz w:val="18"/>
        </w:rPr>
        <w:tab/>
        <w:t>2023</w:t>
      </w:r>
    </w:p>
    <w:p>
      <w:pPr>
        <w:pStyle w:val="ListBullet"/>
      </w:pPr>
      <w:r>
        <w:rPr>
          <w:rFonts w:ascii="Calibri" w:hAnsi="Calibri"/>
          <w:b w:val="0"/>
          <w:i w:val="0"/>
          <w:color w:val="1F2933"/>
          <w:sz w:val="18"/>
        </w:rPr>
        <w:t>Interactive VR neurofeedback concept for visualising EEG-related activity in a navigable 3D brain environment.</w:t>
      </w:r>
    </w:p>
    <w:p>
      <w:pPr>
        <w:pStyle w:val="CVEntry"/>
        <w:tabs>
          <w:tab w:pos="10008" w:val="left"/>
        </w:tabs>
      </w:pPr>
      <w:r>
        <w:rPr>
          <w:rFonts w:ascii="Calibri" w:hAnsi="Calibri"/>
          <w:b/>
          <w:i w:val="0"/>
          <w:color w:val="0B2545"/>
          <w:sz w:val="19"/>
        </w:rPr>
        <w:t>Brain-Fractality Game</w:t>
      </w:r>
      <w:r>
        <w:rPr>
          <w:rFonts w:ascii="Calibri" w:hAnsi="Calibri"/>
          <w:b/>
          <w:i w:val="0"/>
          <w:color w:val="5F6B76"/>
          <w:sz w:val="18"/>
        </w:rPr>
        <w:tab/>
        <w:t>2022</w:t>
      </w:r>
    </w:p>
    <w:p>
      <w:pPr>
        <w:pStyle w:val="ListBullet"/>
      </w:pPr>
      <w:r>
        <w:rPr>
          <w:rFonts w:ascii="Calibri" w:hAnsi="Calibri"/>
          <w:b w:val="0"/>
          <w:i w:val="0"/>
          <w:color w:val="1F2933"/>
          <w:sz w:val="18"/>
        </w:rPr>
        <w:t>Serious-game prototype using EEG and ECG concepts to adapt fractal-based interaction for stress regulation and cognitive engagement.</w:t>
      </w:r>
    </w:p>
    <w:p>
      <w:pPr>
        <w:pStyle w:val="Heading1"/>
        <w:pBdr>
          <w:bottom w:val="single" w:sz="6" w:space="3" w:color="D9E2EA"/>
        </w:pBdr>
      </w:pPr>
      <w:r>
        <w:t>TEACHING, WORKSHOPS AND RESEARCH SERVICE</w:t>
      </w:r>
    </w:p>
    <w:p>
      <w:pPr>
        <w:pStyle w:val="ListBullet"/>
      </w:pPr>
      <w:r>
        <w:rPr>
          <w:rFonts w:ascii="Calibri" w:hAnsi="Calibri"/>
          <w:b w:val="0"/>
          <w:i w:val="0"/>
          <w:color w:val="1F2933"/>
          <w:sz w:val="18"/>
        </w:rPr>
        <w:t>Reviewer: IEEE VR; Cognitive Science Society (CogSci); Applied Neuropsychology.</w:t>
      </w:r>
    </w:p>
    <w:p>
      <w:pPr>
        <w:pStyle w:val="ListBullet"/>
      </w:pPr>
      <w:r>
        <w:rPr>
          <w:rFonts w:ascii="Calibri" w:hAnsi="Calibri"/>
          <w:b w:val="0"/>
          <w:i w:val="0"/>
          <w:color w:val="1F2933"/>
          <w:sz w:val="18"/>
        </w:rPr>
        <w:t>Introduction to Animation Editing, Tehran University of Art, 2019-2020.</w:t>
      </w:r>
    </w:p>
    <w:p>
      <w:pPr>
        <w:pStyle w:val="ListBullet"/>
      </w:pPr>
      <w:r>
        <w:rPr>
          <w:rFonts w:ascii="Calibri" w:hAnsi="Calibri"/>
          <w:b w:val="0"/>
          <w:i w:val="0"/>
          <w:color w:val="1F2933"/>
          <w:sz w:val="18"/>
        </w:rPr>
        <w:t>Introduction to TouchDesigner 099, Tehran University of Art, 2019.</w:t>
      </w:r>
    </w:p>
    <w:p>
      <w:pPr>
        <w:pStyle w:val="ListBullet"/>
      </w:pPr>
      <w:r>
        <w:rPr>
          <w:rFonts w:ascii="Calibri" w:hAnsi="Calibri"/>
          <w:b w:val="0"/>
          <w:i w:val="0"/>
          <w:color w:val="1F2933"/>
          <w:sz w:val="18"/>
        </w:rPr>
        <w:t>Game Design for Cognitive Purposes, 8th Basic and Clinical Neuroscience Congress, 2019.</w:t>
      </w:r>
    </w:p>
    <w:p>
      <w:pPr>
        <w:pStyle w:val="ListBullet"/>
      </w:pPr>
      <w:r>
        <w:rPr>
          <w:rFonts w:ascii="Calibri" w:hAnsi="Calibri"/>
          <w:b w:val="0"/>
          <w:i w:val="0"/>
          <w:color w:val="1F2933"/>
          <w:sz w:val="18"/>
        </w:rPr>
        <w:t>Introduction to 3D Animation in Unity and VR in Architecture, Kamalolmolk University, 2017-2018.</w:t>
      </w:r>
    </w:p>
    <w:p>
      <w:pPr>
        <w:pStyle w:val="Heading1"/>
        <w:pBdr>
          <w:bottom w:val="single" w:sz="6" w:space="3" w:color="D9E2EA"/>
        </w:pBdr>
      </w:pPr>
      <w:r>
        <w:t>SELECTED TALKS</w:t>
      </w:r>
    </w:p>
    <w:p>
      <w:pPr>
        <w:pStyle w:val="ListBullet"/>
      </w:pPr>
      <w:r>
        <w:rPr>
          <w:rFonts w:ascii="Calibri" w:hAnsi="Calibri"/>
          <w:b w:val="0"/>
          <w:i w:val="0"/>
          <w:color w:val="1F2933"/>
          <w:sz w:val="18"/>
        </w:rPr>
        <w:t>AI in Bridging Animation and Cognitive Science: An Interdisciplinary Study - NCCA Research Seminar, Bournemouth University, 2024.</w:t>
      </w:r>
    </w:p>
    <w:p>
      <w:pPr>
        <w:pStyle w:val="ListBullet"/>
      </w:pPr>
      <w:r>
        <w:rPr>
          <w:rFonts w:ascii="Calibri" w:hAnsi="Calibri"/>
          <w:b w:val="0"/>
          <w:i w:val="0"/>
          <w:color w:val="1F2933"/>
          <w:sz w:val="18"/>
        </w:rPr>
        <w:t>Using Brain Waves as a Gauge for Perception of Fractal Animation - Leonardo/ISAST LASER Talks Tehran #7, 2022.</w:t>
      </w:r>
    </w:p>
    <w:p>
      <w:pPr>
        <w:pStyle w:val="ListBullet"/>
      </w:pPr>
      <w:r>
        <w:rPr>
          <w:rFonts w:ascii="Calibri" w:hAnsi="Calibri"/>
          <w:b w:val="0"/>
          <w:i w:val="0"/>
          <w:color w:val="1F2933"/>
          <w:sz w:val="18"/>
        </w:rPr>
        <w:t>Enrichment of HCI and BCI via Virtual Environments - Tehran Mental Health Center, 2021.</w:t>
      </w:r>
    </w:p>
    <w:p>
      <w:pPr>
        <w:pStyle w:val="ListBullet"/>
      </w:pPr>
      <w:r>
        <w:rPr>
          <w:rFonts w:ascii="Calibri" w:hAnsi="Calibri"/>
          <w:b w:val="0"/>
          <w:i w:val="0"/>
          <w:color w:val="1F2933"/>
          <w:sz w:val="18"/>
        </w:rPr>
        <w:t>Scientific Research Meeting, First Digital Arts Festival - Iranian Academy of Arts, 2019.</w:t>
      </w:r>
    </w:p>
    <w:p>
      <w:pPr>
        <w:pStyle w:val="Heading1"/>
        <w:pBdr>
          <w:bottom w:val="single" w:sz="6" w:space="3" w:color="D9E2EA"/>
        </w:pBdr>
      </w:pPr>
      <w:r>
        <w:t>AWARDS AND SELECTED EXHIBITIONS</w:t>
      </w:r>
    </w:p>
    <w:p>
      <w:pPr>
        <w:pStyle w:val="ListBullet"/>
      </w:pPr>
      <w:r>
        <w:rPr>
          <w:rFonts w:ascii="Calibri" w:hAnsi="Calibri"/>
          <w:b w:val="0"/>
          <w:i w:val="0"/>
          <w:color w:val="1F2933"/>
          <w:sz w:val="18"/>
        </w:rPr>
        <w:t>Vice-Chancellor's Research Scholarship, Ulster University, 2024.</w:t>
      </w:r>
    </w:p>
    <w:p>
      <w:pPr>
        <w:pStyle w:val="ListBullet"/>
      </w:pPr>
      <w:r>
        <w:rPr>
          <w:rFonts w:ascii="Calibri" w:hAnsi="Calibri"/>
          <w:b w:val="0"/>
          <w:i w:val="0"/>
          <w:color w:val="1F2933"/>
          <w:sz w:val="18"/>
        </w:rPr>
        <w:t>Second Place, 11th Art of Neuroscience Competition, 2021.</w:t>
      </w:r>
    </w:p>
    <w:p>
      <w:pPr>
        <w:pStyle w:val="ListBullet"/>
      </w:pPr>
      <w:r>
        <w:rPr>
          <w:rFonts w:ascii="Calibri" w:hAnsi="Calibri"/>
          <w:b w:val="0"/>
          <w:i w:val="0"/>
          <w:color w:val="1F2933"/>
          <w:sz w:val="18"/>
        </w:rPr>
        <w:t>Honourable Mention, Art and Neuroscience Competition, 8th Basic and Clinical Neuroscience Congress, 2019.</w:t>
      </w:r>
    </w:p>
    <w:p>
      <w:pPr>
        <w:pStyle w:val="ListBullet"/>
      </w:pPr>
      <w:r>
        <w:rPr>
          <w:rFonts w:ascii="Calibri" w:hAnsi="Calibri"/>
          <w:b w:val="0"/>
          <w:i w:val="0"/>
          <w:color w:val="1F2933"/>
          <w:sz w:val="18"/>
        </w:rPr>
        <w:t>Best Interdisciplinary Dissertation, Tehran University of Art, 2019.</w:t>
      </w:r>
    </w:p>
    <w:p>
      <w:pPr>
        <w:pStyle w:val="ListBullet"/>
      </w:pPr>
      <w:r>
        <w:rPr>
          <w:rFonts w:ascii="Calibri" w:hAnsi="Calibri"/>
          <w:b w:val="0"/>
          <w:i w:val="0"/>
          <w:color w:val="1F2933"/>
          <w:sz w:val="18"/>
        </w:rPr>
        <w:t>Selected exhibitions: Ars Electronica State of the ART(ist), 2022; Cellular Flow, Turin, 2021-2022; Symbiocene Fractal-Garden, Toronto, 2021; De Artium, Turkey, 2020.</w:t>
      </w:r>
    </w:p>
    <w:p>
      <w:pPr>
        <w:pStyle w:val="Heading1"/>
        <w:pBdr>
          <w:bottom w:val="single" w:sz="6" w:space="3" w:color="D9E2EA"/>
        </w:pBdr>
      </w:pPr>
      <w:r>
        <w:t>SELECTED PROFESSIONAL DEVELOPMENT</w:t>
      </w:r>
    </w:p>
    <w:p>
      <w:pPr>
        <w:pStyle w:val="ListBullet"/>
      </w:pPr>
      <w:r>
        <w:rPr>
          <w:rFonts w:ascii="Calibri" w:hAnsi="Calibri"/>
          <w:b w:val="0"/>
          <w:i w:val="0"/>
          <w:color w:val="1F2933"/>
          <w:sz w:val="18"/>
        </w:rPr>
        <w:t>BCI and Neurotechnology Spring School and BCI Designer's Hackathon, g.tec medical engineering, 2024.</w:t>
      </w:r>
    </w:p>
    <w:p>
      <w:pPr>
        <w:pStyle w:val="ListBullet"/>
      </w:pPr>
      <w:r>
        <w:rPr>
          <w:rFonts w:ascii="Calibri" w:hAnsi="Calibri"/>
          <w:b w:val="0"/>
          <w:i w:val="0"/>
          <w:color w:val="1F2933"/>
          <w:sz w:val="18"/>
        </w:rPr>
        <w:t>Serious Games Prize and School of Cognitive Serious Games, Iran Computer and Video Games Foundation, 2023.</w:t>
      </w:r>
    </w:p>
    <w:p>
      <w:pPr>
        <w:pStyle w:val="ListBullet"/>
      </w:pPr>
      <w:r>
        <w:rPr>
          <w:rFonts w:ascii="Calibri" w:hAnsi="Calibri"/>
          <w:b w:val="0"/>
          <w:i w:val="0"/>
          <w:color w:val="1F2933"/>
          <w:sz w:val="18"/>
        </w:rPr>
        <w:t>Brain Mapping School: brain stimulation and brain signals, National Brain Mapping Laboratory, 2022.</w:t>
      </w:r>
    </w:p>
    <w:p>
      <w:pPr>
        <w:pStyle w:val="ListBullet"/>
      </w:pPr>
      <w:r>
        <w:rPr>
          <w:rFonts w:ascii="Calibri" w:hAnsi="Calibri"/>
          <w:b w:val="0"/>
          <w:i w:val="0"/>
          <w:color w:val="1F2933"/>
          <w:sz w:val="18"/>
        </w:rPr>
        <w:t>EEG analysis, Python for neuroscience, machine vision and deep-learning training, 2018-2023.</w:t>
      </w:r>
    </w:p>
    <w:p>
      <w:pPr>
        <w:pStyle w:val="Heading1"/>
        <w:pBdr>
          <w:bottom w:val="single" w:sz="6" w:space="3" w:color="D9E2EA"/>
        </w:pBdr>
      </w:pPr>
      <w:r>
        <w:t>TECHNICAL SKILLS</w:t>
      </w:r>
    </w:p>
    <w:p>
      <w:pPr>
        <w:spacing w:after="40"/>
      </w:pPr>
      <w:r>
        <w:rPr>
          <w:rFonts w:ascii="Calibri" w:hAnsi="Calibri"/>
          <w:b/>
          <w:i w:val="0"/>
          <w:color w:val="0B2545"/>
          <w:sz w:val="18"/>
        </w:rPr>
        <w:t xml:space="preserve">Research: </w:t>
      </w:r>
      <w:r>
        <w:rPr>
          <w:rFonts w:ascii="Calibri" w:hAnsi="Calibri"/>
          <w:b w:val="0"/>
          <w:i w:val="0"/>
          <w:color w:val="1F2933"/>
          <w:sz w:val="18"/>
        </w:rPr>
        <w:t>Experimental design; behavioural studies; eye tracking; EEG/ECG acquisition and analysis; multimodal synchronisation; cognitive-task and serious-game design.</w:t>
      </w:r>
    </w:p>
    <w:p>
      <w:pPr>
        <w:spacing w:after="40"/>
      </w:pPr>
      <w:r>
        <w:rPr>
          <w:rFonts w:ascii="Calibri" w:hAnsi="Calibri"/>
          <w:b/>
          <w:i w:val="0"/>
          <w:color w:val="0B2545"/>
          <w:sz w:val="18"/>
        </w:rPr>
        <w:t xml:space="preserve">Programming and data: </w:t>
      </w:r>
      <w:r>
        <w:rPr>
          <w:rFonts w:ascii="Calibri" w:hAnsi="Calibri"/>
          <w:b w:val="0"/>
          <w:i w:val="0"/>
          <w:color w:val="1F2933"/>
          <w:sz w:val="18"/>
        </w:rPr>
        <w:t>Python, C#, MATLAB; NumPy, pandas, SciPy, MNE-Python, EEGLAB, scikit-learn, PyTorch, TensorFlow/Keras, OpenCV and Matplotlib.</w:t>
      </w:r>
    </w:p>
    <w:p>
      <w:pPr>
        <w:spacing w:after="40"/>
      </w:pPr>
      <w:r>
        <w:rPr>
          <w:rFonts w:ascii="Calibri" w:hAnsi="Calibri"/>
          <w:b/>
          <w:i w:val="0"/>
          <w:color w:val="0B2545"/>
          <w:sz w:val="18"/>
        </w:rPr>
        <w:t xml:space="preserve">XR and real-time systems: </w:t>
      </w:r>
      <w:r>
        <w:rPr>
          <w:rFonts w:ascii="Calibri" w:hAnsi="Calibri"/>
          <w:b w:val="0"/>
          <w:i w:val="0"/>
          <w:color w:val="1F2933"/>
          <w:sz w:val="18"/>
        </w:rPr>
        <w:t>Unity, Unreal Engine, TouchDesigner; Meta Quest and HTC headsets; eye-tracking systems; Kinect, Ultraleap, Arduino and Raspberry Pi.</w:t>
      </w:r>
    </w:p>
    <w:p>
      <w:pPr>
        <w:spacing w:after="40"/>
      </w:pPr>
      <w:r>
        <w:rPr>
          <w:rFonts w:ascii="Calibri" w:hAnsi="Calibri"/>
          <w:b/>
          <w:i w:val="0"/>
          <w:color w:val="0B2545"/>
          <w:sz w:val="18"/>
        </w:rPr>
        <w:t xml:space="preserve">3D and visual production: </w:t>
      </w:r>
      <w:r>
        <w:rPr>
          <w:rFonts w:ascii="Calibri" w:hAnsi="Calibri"/>
          <w:b w:val="0"/>
          <w:i w:val="0"/>
          <w:color w:val="1F2933"/>
          <w:sz w:val="18"/>
        </w:rPr>
        <w:t>Cinema 4D, 3ds Max, Rhinoceros, SketchUp, AutoCAD and Adobe Creative Cloud.</w:t>
      </w:r>
    </w:p>
    <w:sectPr w:rsidR="00FC693F" w:rsidRPr="0006063C" w:rsidSect="00034616">
      <w:footerReference w:type="default" r:id="rId9"/>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F6B76"/>
        <w:sz w:val="16"/>
      </w:rPr>
      <w:t xml:space="preserve">Sarshar Dorosti  |  </w:t>
    </w:r>
    <w:r>
      <w:rPr>
        <w:rFonts w:ascii="Calibri" w:hAnsi="Calibri"/>
        <w:b w:val="0"/>
        <w:i w:val="0"/>
        <w:color w:val="5F6B76"/>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52" w:lineRule="auto"/>
    </w:pPr>
    <w:rPr>
      <w:rFonts w:ascii="Calibri" w:hAnsi="Calibri"/>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2E74B5"/>
      <w:sz w:val="25"/>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2E74B5"/>
      <w:sz w:val="21"/>
      <w:szCs w:val="26"/>
    </w:rPr>
  </w:style>
  <w:style w:type="paragraph" w:styleId="Heading3">
    <w:name w:val="heading 3"/>
    <w:basedOn w:val="Normal"/>
    <w:next w:val="Normal"/>
    <w:link w:val="Heading3Char"/>
    <w:uiPriority w:val="9"/>
    <w:unhideWhenUsed/>
    <w:qFormat/>
    <w:rsid w:val="00FC693F"/>
    <w:pPr>
      <w:keepNext/>
      <w:keepLines/>
      <w:spacing w:before="80" w:after="20"/>
      <w:outlineLvl w:val="2"/>
    </w:pPr>
    <w:rPr>
      <w:rFonts w:asciiTheme="majorHAnsi" w:eastAsiaTheme="majorEastAsia" w:hAnsiTheme="majorHAnsi" w:cstheme="majorBidi" w:ascii="Calibri" w:hAnsi="Calibri"/>
      <w:b/>
      <w:bCs/>
      <w:color w:val="0B2545"/>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0" w:lineRule="auto"/>
      <w:ind w:left="288" w:hanging="202"/>
      <w:contextualSpacing/>
    </w:pPr>
    <w:rPr>
      <w:rFonts w:ascii="Calibri" w:hAnsi="Calibri"/>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Entry">
    <w:name w:val="CV Entry"/>
    <w:pPr>
      <w:keepNext/>
      <w:spacing w:before="40" w:after="20"/>
    </w:pPr>
    <w:rPr>
      <w:rFonts w:ascii="Calibri" w:hAnsi="Calibri"/>
      <w:sz w:val="19"/>
    </w:rPr>
  </w:style>
  <w:style w:type="paragraph" w:customStyle="1" w:styleId="Publication">
    <w:name w:val="Publication"/>
    <w:pPr>
      <w:spacing w:after="60" w:line="240" w:lineRule="auto"/>
      <w:ind w:left="259" w:hanging="259"/>
    </w:pPr>
    <w:rPr>
      <w:rFonts w:ascii="Calibri" w:hAnsi="Calibri"/>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dorosti-s@ulster.ac.uk" TargetMode="External"/><Relationship Id="rId11" Type="http://schemas.openxmlformats.org/officeDocument/2006/relationships/hyperlink" Target="https://www.sarshardorosti.com/" TargetMode="External"/><Relationship Id="rId12" Type="http://schemas.openxmlformats.org/officeDocument/2006/relationships/hyperlink" Target="https://www.linkedin.com/in/sarshar-dorosti/" TargetMode="External"/><Relationship Id="rId13" Type="http://schemas.openxmlformats.org/officeDocument/2006/relationships/hyperlink" Target="https://github.com/sarshardorosti" TargetMode="External"/><Relationship Id="rId14" Type="http://schemas.openxmlformats.org/officeDocument/2006/relationships/hyperlink" Target="https://orcid.org/0000-0002-5466-2822" TargetMode="External"/><Relationship Id="rId15" Type="http://schemas.openxmlformats.org/officeDocument/2006/relationships/hyperlink" Target="https://escholarship.org/uc/item/8599208t" TargetMode="External"/><Relationship Id="rId16" Type="http://schemas.openxmlformats.org/officeDocument/2006/relationships/hyperlink" Target="https://doi.org/10.1109/VRW66409.2025.00342" TargetMode="External"/><Relationship Id="rId17" Type="http://schemas.openxmlformats.org/officeDocument/2006/relationships/hyperlink" Target="https://doi.org/10.1142/S0218348X23500019" TargetMode="External"/><Relationship Id="rId18" Type="http://schemas.openxmlformats.org/officeDocument/2006/relationships/hyperlink" Target="https://doi.org/10.1101/2021.02.11.430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Sarshar Dorosti - Curriculum Vitae</dc:title>
  <dc:subject>Academic, research and applied XR/AI curriculum vitae</dc:subject>
  <dc:creator>Sarshar Dorosti</dc:creator>
  <cp:keywords>XR, HCI, BCI, EEG, ECG, eye tracking, artificial intelligence, cognitive neuroscience</cp:keywords>
  <dc:description>Updated September 2026</dc:description>
  <cp:lastModifiedBy/>
  <cp:revision>1</cp:revision>
  <dcterms:created xsi:type="dcterms:W3CDTF">2013-12-23T23:15:00Z</dcterms:created>
  <dcterms:modified xsi:type="dcterms:W3CDTF">2013-12-23T23:15:00Z</dcterms:modified>
  <cp:category/>
</cp:coreProperties>
</file>